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68671" w14:textId="77777777" w:rsidR="002A14CD" w:rsidRPr="00790ED4" w:rsidRDefault="002A14CD" w:rsidP="002A14CD">
      <w:pPr>
        <w:rPr>
          <w:rFonts w:ascii="Frutiger LT 47 LightCn" w:hAnsi="Frutiger LT 47 LightCn"/>
          <w:b/>
        </w:rPr>
      </w:pPr>
      <w:r w:rsidRPr="00790ED4">
        <w:rPr>
          <w:rFonts w:ascii="Frutiger LT 47 LightCn" w:hAnsi="Frutiger LT 47 LightCn"/>
          <w:b/>
        </w:rPr>
        <w:t xml:space="preserve">Informationen zu </w:t>
      </w:r>
      <w:proofErr w:type="spellStart"/>
      <w:r w:rsidRPr="00790ED4">
        <w:rPr>
          <w:rFonts w:ascii="Frutiger LT 47 LightCn" w:hAnsi="Frutiger LT 47 LightCn"/>
          <w:b/>
        </w:rPr>
        <w:t>SenTex</w:t>
      </w:r>
      <w:proofErr w:type="spellEnd"/>
    </w:p>
    <w:p w14:paraId="5D0058FE" w14:textId="77777777" w:rsidR="002A14CD" w:rsidRDefault="002A14CD" w:rsidP="002A14CD">
      <w:pPr>
        <w:rPr>
          <w:rFonts w:ascii="Frutiger LT 47 LightCn" w:hAnsi="Frutiger LT 47 LightCn"/>
        </w:rPr>
      </w:pPr>
    </w:p>
    <w:p w14:paraId="7162EE19" w14:textId="77777777" w:rsidR="002A14CD" w:rsidRDefault="002A14CD" w:rsidP="002A14CD">
      <w:pPr>
        <w:spacing w:line="210" w:lineRule="exact"/>
        <w:rPr>
          <w:rFonts w:ascii="Frutiger LT 47 LightCn" w:hAnsi="Frutiger LT 47 LightCn"/>
        </w:rPr>
      </w:pPr>
      <w:r w:rsidRPr="00CE168A">
        <w:rPr>
          <w:rFonts w:ascii="Frutiger LT 47 LightCn" w:hAnsi="Frutiger LT 47 LightCn"/>
        </w:rPr>
        <w:t xml:space="preserve">Der neu entwickelte Stoff </w:t>
      </w:r>
      <w:proofErr w:type="spellStart"/>
      <w:r w:rsidRPr="00CE168A">
        <w:rPr>
          <w:rFonts w:ascii="Frutiger LT 47 LightCn" w:hAnsi="Frutiger LT 47 LightCn"/>
        </w:rPr>
        <w:t>S</w:t>
      </w:r>
      <w:r>
        <w:rPr>
          <w:rFonts w:ascii="Frutiger LT 47 LightCn" w:hAnsi="Frutiger LT 47 LightCn"/>
        </w:rPr>
        <w:t>en</w:t>
      </w:r>
      <w:r w:rsidRPr="00CE168A">
        <w:rPr>
          <w:rFonts w:ascii="Frutiger LT 47 LightCn" w:hAnsi="Frutiger LT 47 LightCn"/>
        </w:rPr>
        <w:t>T</w:t>
      </w:r>
      <w:r>
        <w:rPr>
          <w:rFonts w:ascii="Frutiger LT 47 LightCn" w:hAnsi="Frutiger LT 47 LightCn"/>
        </w:rPr>
        <w:t>ex</w:t>
      </w:r>
      <w:proofErr w:type="spellEnd"/>
      <w:r w:rsidRPr="00CE168A">
        <w:rPr>
          <w:rFonts w:ascii="Frutiger LT 47 LightCn" w:hAnsi="Frutiger LT 47 LightCn"/>
        </w:rPr>
        <w:t xml:space="preserve"> für die neue Produktlinie der Sport- und Fitnessbekleidung zeichnet sich durch folgende </w:t>
      </w:r>
      <w:r>
        <w:rPr>
          <w:rFonts w:ascii="Frutiger LT 47 LightCn" w:hAnsi="Frutiger LT 47 LightCn"/>
        </w:rPr>
        <w:br/>
      </w:r>
      <w:r w:rsidRPr="00CE168A">
        <w:rPr>
          <w:rFonts w:ascii="Frutiger LT 47 LightCn" w:hAnsi="Frutiger LT 47 LightCn"/>
        </w:rPr>
        <w:t>Eigenschaften und Besonderheiten aus:</w:t>
      </w:r>
    </w:p>
    <w:p w14:paraId="7B552F83" w14:textId="77777777" w:rsidR="002A14CD" w:rsidRPr="00CE168A" w:rsidRDefault="002A14CD" w:rsidP="002A14CD">
      <w:pPr>
        <w:spacing w:line="210" w:lineRule="exact"/>
        <w:rPr>
          <w:rFonts w:ascii="Frutiger LT 47 LightCn" w:hAnsi="Frutiger LT 47 LightCn"/>
        </w:rPr>
      </w:pPr>
    </w:p>
    <w:p w14:paraId="0E0CAD4D" w14:textId="77777777" w:rsidR="002A14CD" w:rsidRPr="00CE168A" w:rsidRDefault="002A14CD" w:rsidP="002A14CD">
      <w:pPr>
        <w:pStyle w:val="Listenabsatz"/>
        <w:numPr>
          <w:ilvl w:val="0"/>
          <w:numId w:val="1"/>
        </w:numPr>
        <w:spacing w:line="210" w:lineRule="exact"/>
        <w:contextualSpacing/>
        <w:rPr>
          <w:rFonts w:ascii="Frutiger LT 47 LightCn" w:hAnsi="Frutiger LT 47 LightCn"/>
        </w:rPr>
      </w:pPr>
      <w:r w:rsidRPr="00CE168A">
        <w:rPr>
          <w:rFonts w:ascii="Frutiger LT 47 LightCn" w:hAnsi="Frutiger LT 47 LightCn"/>
        </w:rPr>
        <w:t>Stark atmungsaktiv und luftdurchlässig</w:t>
      </w:r>
    </w:p>
    <w:p w14:paraId="17612E6E" w14:textId="77777777" w:rsidR="002A14CD" w:rsidRPr="00CE168A" w:rsidRDefault="002A14CD" w:rsidP="002A14CD">
      <w:pPr>
        <w:pStyle w:val="Listenabsatz"/>
        <w:numPr>
          <w:ilvl w:val="0"/>
          <w:numId w:val="1"/>
        </w:numPr>
        <w:spacing w:line="210" w:lineRule="exact"/>
        <w:contextualSpacing/>
        <w:rPr>
          <w:rFonts w:ascii="Frutiger LT 47 LightCn" w:hAnsi="Frutiger LT 47 LightCn"/>
        </w:rPr>
      </w:pPr>
      <w:r w:rsidRPr="00CE168A">
        <w:rPr>
          <w:rFonts w:ascii="Frutiger LT 47 LightCn" w:hAnsi="Frutiger LT 47 LightCn"/>
        </w:rPr>
        <w:t>Durch die antibakterielle Eigenschaft de</w:t>
      </w:r>
      <w:r>
        <w:rPr>
          <w:rFonts w:ascii="Frutiger LT 47 LightCn" w:hAnsi="Frutiger LT 47 LightCn"/>
        </w:rPr>
        <w:t>s</w:t>
      </w:r>
      <w:r w:rsidRPr="00CE168A">
        <w:rPr>
          <w:rFonts w:ascii="Frutiger LT 47 LightCn" w:hAnsi="Frutiger LT 47 LightCn"/>
        </w:rPr>
        <w:t xml:space="preserve"> Stoff</w:t>
      </w:r>
      <w:r>
        <w:rPr>
          <w:rFonts w:ascii="Frutiger LT 47 LightCn" w:hAnsi="Frutiger LT 47 LightCn"/>
        </w:rPr>
        <w:t>es</w:t>
      </w:r>
      <w:r w:rsidRPr="00CE168A">
        <w:rPr>
          <w:rFonts w:ascii="Frutiger LT 47 LightCn" w:hAnsi="Frutiger LT 47 LightCn"/>
        </w:rPr>
        <w:t xml:space="preserve"> wird die Bildung von Bakterien und damit der Schweißgeruch </w:t>
      </w:r>
      <w:r>
        <w:rPr>
          <w:rFonts w:ascii="Frutiger LT 47 LightCn" w:hAnsi="Frutiger LT 47 LightCn"/>
        </w:rPr>
        <w:br/>
      </w:r>
      <w:r w:rsidRPr="00CE168A">
        <w:rPr>
          <w:rFonts w:ascii="Frutiger LT 47 LightCn" w:hAnsi="Frutiger LT 47 LightCn"/>
        </w:rPr>
        <w:t>zuverlässig verhindert</w:t>
      </w:r>
      <w:r>
        <w:rPr>
          <w:rFonts w:ascii="Frutiger LT 47 LightCn" w:hAnsi="Frutiger LT 47 LightCn"/>
        </w:rPr>
        <w:t>.</w:t>
      </w:r>
      <w:r w:rsidRPr="00CE168A">
        <w:rPr>
          <w:rFonts w:ascii="Frutiger LT 47 LightCn" w:hAnsi="Frutiger LT 47 LightCn"/>
        </w:rPr>
        <w:t xml:space="preserve"> </w:t>
      </w:r>
    </w:p>
    <w:p w14:paraId="063EE212" w14:textId="77777777" w:rsidR="002A14CD" w:rsidRPr="00CE168A" w:rsidRDefault="002A14CD" w:rsidP="002A14CD">
      <w:pPr>
        <w:pStyle w:val="Listenabsatz"/>
        <w:numPr>
          <w:ilvl w:val="0"/>
          <w:numId w:val="1"/>
        </w:numPr>
        <w:spacing w:line="210" w:lineRule="exact"/>
        <w:contextualSpacing/>
        <w:rPr>
          <w:rFonts w:ascii="Frutiger LT 47 LightCn" w:hAnsi="Frutiger LT 47 LightCn"/>
        </w:rPr>
      </w:pPr>
      <w:r w:rsidRPr="00CE168A">
        <w:rPr>
          <w:rFonts w:ascii="Frutiger LT 47 LightCn" w:hAnsi="Frutiger LT 47 LightCn"/>
        </w:rPr>
        <w:t>Hautreizungen werden vermieden</w:t>
      </w:r>
      <w:r>
        <w:rPr>
          <w:rFonts w:ascii="Frutiger LT 47 LightCn" w:hAnsi="Frutiger LT 47 LightCn"/>
        </w:rPr>
        <w:t>.</w:t>
      </w:r>
    </w:p>
    <w:p w14:paraId="3573712E" w14:textId="77777777" w:rsidR="002A14CD" w:rsidRPr="00CE168A" w:rsidRDefault="002A14CD" w:rsidP="002A14CD">
      <w:pPr>
        <w:pStyle w:val="Listenabsatz"/>
        <w:numPr>
          <w:ilvl w:val="0"/>
          <w:numId w:val="1"/>
        </w:numPr>
        <w:spacing w:line="210" w:lineRule="exact"/>
        <w:contextualSpacing/>
        <w:rPr>
          <w:rFonts w:ascii="Frutiger LT 47 LightCn" w:hAnsi="Frutiger LT 47 LightCn"/>
        </w:rPr>
      </w:pPr>
      <w:r w:rsidRPr="00CE168A">
        <w:rPr>
          <w:rFonts w:ascii="Frutiger LT 47 LightCn" w:hAnsi="Frutiger LT 47 LightCn"/>
        </w:rPr>
        <w:t>Empfindliche und trockene Haut wird geschützt</w:t>
      </w:r>
      <w:r>
        <w:rPr>
          <w:rFonts w:ascii="Frutiger LT 47 LightCn" w:hAnsi="Frutiger LT 47 LightCn"/>
        </w:rPr>
        <w:t>.</w:t>
      </w:r>
    </w:p>
    <w:p w14:paraId="28C9C4BC" w14:textId="77777777" w:rsidR="002A14CD" w:rsidRPr="00A00087" w:rsidRDefault="002A14CD" w:rsidP="002A14CD">
      <w:pPr>
        <w:pStyle w:val="Listenabsatz"/>
        <w:numPr>
          <w:ilvl w:val="0"/>
          <w:numId w:val="1"/>
        </w:numPr>
        <w:spacing w:line="210" w:lineRule="exact"/>
        <w:contextualSpacing/>
        <w:rPr>
          <w:rFonts w:ascii="Frutiger LT 47 LightCn" w:hAnsi="Frutiger LT 47 LightCn"/>
        </w:rPr>
      </w:pPr>
      <w:r w:rsidRPr="00A00087">
        <w:rPr>
          <w:rFonts w:ascii="Frutiger LT 47 LightCn" w:hAnsi="Frutiger LT 47 LightCn"/>
        </w:rPr>
        <w:t>Besonders empfehlenswert für Kunden mit Neurodermitis (entzündliche Hauterkrankung)</w:t>
      </w:r>
    </w:p>
    <w:p w14:paraId="43503FD3" w14:textId="77777777" w:rsidR="007A4EF6" w:rsidRDefault="007A4EF6"/>
    <w:sectPr w:rsidR="007A4EF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utiger LT 47 LightCn">
    <w:altName w:val="Calibri"/>
    <w:charset w:val="00"/>
    <w:family w:val="swiss"/>
    <w:pitch w:val="variable"/>
    <w:sig w:usb0="8000002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75BB6"/>
    <w:multiLevelType w:val="hybridMultilevel"/>
    <w:tmpl w:val="581C97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30278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4CD"/>
    <w:rsid w:val="00214D54"/>
    <w:rsid w:val="002A14CD"/>
    <w:rsid w:val="007A4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F6F91"/>
  <w15:chartTrackingRefBased/>
  <w15:docId w15:val="{B53AB8FE-D089-4A89-A01B-DED43FF84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A1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A14C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Hombücher</dc:creator>
  <cp:keywords/>
  <dc:description/>
  <cp:lastModifiedBy>Simon Hombücher</cp:lastModifiedBy>
  <cp:revision>1</cp:revision>
  <dcterms:created xsi:type="dcterms:W3CDTF">2022-10-14T10:09:00Z</dcterms:created>
  <dcterms:modified xsi:type="dcterms:W3CDTF">2022-10-14T10:35:00Z</dcterms:modified>
</cp:coreProperties>
</file>